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6045" w:rsidRPr="006B5B7F" w:rsidRDefault="00A36045" w:rsidP="00A36045">
      <w:pPr>
        <w:jc w:val="center"/>
      </w:pPr>
      <w:r w:rsidRPr="006B5B7F">
        <w:rPr>
          <w:noProof/>
        </w:rPr>
        <w:drawing>
          <wp:inline distT="0" distB="0" distL="0" distR="0" wp14:anchorId="0B8B1725" wp14:editId="72039A97">
            <wp:extent cx="1003935" cy="654502"/>
            <wp:effectExtent l="0" t="0" r="571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272" cy="66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5B7F">
        <w:t xml:space="preserve">    </w:t>
      </w:r>
      <w:r w:rsidRPr="006B5B7F">
        <w:rPr>
          <w:noProof/>
          <w:position w:val="1"/>
        </w:rPr>
        <w:drawing>
          <wp:inline distT="0" distB="0" distL="0" distR="0" wp14:anchorId="61BC7741" wp14:editId="1637F286">
            <wp:extent cx="732790" cy="676671"/>
            <wp:effectExtent l="0" t="0" r="0" b="9525"/>
            <wp:docPr id="7" name="image3.jpeg" descr="logo-ic-manz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754" cy="68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5B7F">
        <w:rPr>
          <w:noProof/>
          <w:position w:val="1"/>
        </w:rPr>
        <w:t xml:space="preserve">     </w:t>
      </w:r>
      <w:r w:rsidRPr="000B3B20">
        <w:rPr>
          <w:b/>
          <w:noProof/>
        </w:rPr>
        <w:drawing>
          <wp:inline distT="0" distB="0" distL="0" distR="0" wp14:anchorId="7B5FC675" wp14:editId="244D7728">
            <wp:extent cx="667255" cy="681551"/>
            <wp:effectExtent l="0" t="0" r="0" b="444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 IC PANEPINTO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07" cy="73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position w:val="1"/>
        </w:rPr>
        <w:t xml:space="preserve">   </w:t>
      </w:r>
      <w:r w:rsidRPr="006B5B7F">
        <w:rPr>
          <w:noProof/>
          <w:position w:val="1"/>
        </w:rPr>
        <w:drawing>
          <wp:inline distT="0" distB="0" distL="0" distR="0" wp14:anchorId="4AE10EB9" wp14:editId="36FEBD34">
            <wp:extent cx="625892" cy="670006"/>
            <wp:effectExtent l="0" t="0" r="3175" b="0"/>
            <wp:docPr id="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79" cy="69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5B7F">
        <w:rPr>
          <w:noProof/>
        </w:rPr>
        <w:t xml:space="preserve"> </w:t>
      </w:r>
      <w:r>
        <w:rPr>
          <w:noProof/>
        </w:rPr>
        <w:t xml:space="preserve">  </w:t>
      </w:r>
      <w:r w:rsidRPr="006B5B7F">
        <w:rPr>
          <w:noProof/>
        </w:rPr>
        <w:t xml:space="preserve">  </w:t>
      </w:r>
      <w:r w:rsidRPr="006B5B7F">
        <w:rPr>
          <w:noProof/>
        </w:rPr>
        <w:drawing>
          <wp:inline distT="0" distB="0" distL="0" distR="0" wp14:anchorId="65AD403E" wp14:editId="428667E2">
            <wp:extent cx="578410" cy="688371"/>
            <wp:effectExtent l="0" t="0" r="0" b="0"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10" cy="68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5B7F">
        <w:rPr>
          <w:noProof/>
        </w:rPr>
        <w:t xml:space="preserve">      </w:t>
      </w:r>
      <w:r w:rsidRPr="006B5B7F">
        <w:rPr>
          <w:noProof/>
        </w:rPr>
        <w:drawing>
          <wp:inline distT="0" distB="0" distL="0" distR="0" wp14:anchorId="394C2F61" wp14:editId="3AC273C1">
            <wp:extent cx="1287252" cy="691515"/>
            <wp:effectExtent l="0" t="0" r="0" b="0"/>
            <wp:docPr id="10" name="image5.jpeg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252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Regione Siciliana</w:t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ISTITUTO COMPRENSIVO: INFANZIA - PRIMARIA - SECONDARIA I GRADO</w:t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“A. MANZONI “</w:t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Alessandria d. R. – Bivona – Cianciana – San Biagio P. – Santo Stefano Q.</w:t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DIREZIONE E UFFICI: VIA PORTELLA, 1 – 92010 ALESSANDRIA DELLA ROCCA</w:t>
      </w:r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 xml:space="preserve">e-mail: </w:t>
      </w:r>
      <w:hyperlink r:id="rId14">
        <w:r w:rsidRPr="00A36045">
          <w:rPr>
            <w:rFonts w:ascii="Trebuchet MS" w:eastAsia="Trebuchet MS" w:hAnsi="Trebuchet MS" w:cs="Trebuchet MS"/>
            <w:b/>
            <w:bCs/>
            <w:sz w:val="24"/>
            <w:szCs w:val="24"/>
            <w:lang w:eastAsia="en-US"/>
          </w:rPr>
          <w:t xml:space="preserve">agic812006@istruzione.it </w:t>
        </w:r>
      </w:hyperlink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–</w:t>
      </w:r>
      <w:hyperlink r:id="rId15">
        <w:r w:rsidRPr="00A36045">
          <w:rPr>
            <w:rFonts w:ascii="Trebuchet MS" w:eastAsia="Trebuchet MS" w:hAnsi="Trebuchet MS" w:cs="Trebuchet MS"/>
            <w:b/>
            <w:bCs/>
            <w:sz w:val="24"/>
            <w:szCs w:val="24"/>
            <w:lang w:eastAsia="en-US"/>
          </w:rPr>
          <w:t>agic812006@pec.istruzione.it</w:t>
        </w:r>
      </w:hyperlink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 xml:space="preserve"> sito: </w:t>
      </w:r>
      <w:hyperlink r:id="rId16">
        <w:r w:rsidRPr="00A36045">
          <w:rPr>
            <w:rFonts w:ascii="Trebuchet MS" w:eastAsia="Trebuchet MS" w:hAnsi="Trebuchet MS" w:cs="Trebuchet MS"/>
            <w:b/>
            <w:bCs/>
            <w:sz w:val="24"/>
            <w:szCs w:val="24"/>
            <w:lang w:eastAsia="en-US"/>
          </w:rPr>
          <w:t>www.icmanzoniadr.edu.it</w:t>
        </w:r>
      </w:hyperlink>
    </w:p>
    <w:p w:rsidR="00A36045" w:rsidRPr="00A36045" w:rsidRDefault="00A36045" w:rsidP="00A36045">
      <w:pPr>
        <w:widowControl w:val="0"/>
        <w:autoSpaceDE w:val="0"/>
        <w:autoSpaceDN w:val="0"/>
        <w:spacing w:after="0" w:line="240" w:lineRule="auto"/>
        <w:ind w:left="314" w:right="699"/>
        <w:jc w:val="center"/>
        <w:outlineLvl w:val="0"/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</w:pPr>
      <w:r w:rsidRPr="00A36045">
        <w:rPr>
          <w:rFonts w:ascii="Trebuchet MS" w:eastAsia="Trebuchet MS" w:hAnsi="Trebuchet MS" w:cs="Trebuchet MS"/>
          <w:b/>
          <w:bCs/>
          <w:sz w:val="24"/>
          <w:szCs w:val="24"/>
          <w:lang w:eastAsia="en-US"/>
        </w:rPr>
        <w:t>CF: 80004930840-TEL.0922.981041 - FAX 0922.980085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PATTO PER LO SVILUPPO PROFESSIONALE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Tra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>Il docente</w:t>
      </w:r>
      <w:r>
        <w:t>_________________________________________(in seguito per brevità chiamato "docente in formazione e prova")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e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>Il Dirigente Scolastico _____________________________</w:t>
      </w:r>
      <w:r>
        <w:t>(in seguito per brevità chiamato "dirigente scolastico")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 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Visto l'art.5, commi 2 e 3, del Decreto Ministeriale 16 agosto 2022, n. 226;  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 </w:t>
      </w: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Visto il bilancio delle competenze elaborato dal docente in data ……………………. e assunto al </w:t>
      </w:r>
      <w:proofErr w:type="spellStart"/>
      <w:r>
        <w:t>prot</w:t>
      </w:r>
      <w:proofErr w:type="spellEnd"/>
      <w:r>
        <w:t>. n........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Sentito il docente tutor ____________________________nominato con atto </w:t>
      </w:r>
      <w:proofErr w:type="spellStart"/>
      <w:r>
        <w:t>prot</w:t>
      </w:r>
      <w:proofErr w:type="spellEnd"/>
      <w:r>
        <w:t>. n._____________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bookmarkStart w:id="0" w:name="_gjdgxs" w:colFirst="0" w:colLast="0"/>
      <w:bookmarkEnd w:id="0"/>
      <w:r>
        <w:t>tra il docente in formazione e prova e il Dirigente Scolastico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</w:rPr>
      </w:pPr>
      <w:r>
        <w:rPr>
          <w:b/>
        </w:rPr>
        <w:t>si conviene quanto segue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a) Il docente in formazione e prova</w:t>
      </w:r>
      <w:r>
        <w:rPr>
          <w:color w:val="00B050"/>
        </w:rPr>
        <w:t xml:space="preserve"> </w:t>
      </w:r>
      <w:r>
        <w:t xml:space="preserve">presso questo </w:t>
      </w:r>
      <w:r w:rsidR="00D3703E">
        <w:t>I</w:t>
      </w:r>
      <w:r>
        <w:t xml:space="preserve">stituto </w:t>
      </w:r>
      <w:proofErr w:type="spellStart"/>
      <w:r>
        <w:t>nell'a.s.</w:t>
      </w:r>
      <w:proofErr w:type="spellEnd"/>
      <w:r>
        <w:t xml:space="preserve"> </w:t>
      </w:r>
      <w:r w:rsidR="00D3703E">
        <w:t>2023/2024</w:t>
      </w:r>
      <w:r>
        <w:t>,  si impegna a potenziare  le seguenti competenze afferenti alle aree di professionalità (</w:t>
      </w:r>
      <w:r>
        <w:rPr>
          <w:i/>
        </w:rPr>
        <w:t>selezionare solo le aree di interesse</w:t>
      </w:r>
      <w:r>
        <w:t>).</w:t>
      </w:r>
    </w:p>
    <w:tbl>
      <w:tblPr>
        <w:tblStyle w:val="a"/>
        <w:tblW w:w="98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  <w:gridCol w:w="1275"/>
        <w:gridCol w:w="7200"/>
      </w:tblGrid>
      <w:tr w:rsidR="001D36F4">
        <w:trPr>
          <w:jc w:val="center"/>
        </w:trPr>
        <w:tc>
          <w:tcPr>
            <w:tcW w:w="1380" w:type="dxa"/>
            <w:vMerge w:val="restart"/>
            <w:vAlign w:val="center"/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Area dell’insegnamento</w:t>
            </w:r>
          </w:p>
        </w:tc>
        <w:tc>
          <w:tcPr>
            <w:tcW w:w="1275" w:type="dxa"/>
            <w:vAlign w:val="center"/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 Area culturale/</w:t>
            </w:r>
          </w:p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disciplinare</w:t>
            </w:r>
          </w:p>
        </w:tc>
        <w:tc>
          <w:tcPr>
            <w:tcW w:w="7200" w:type="dxa"/>
            <w:vAlign w:val="center"/>
          </w:tcPr>
          <w:p w:rsidR="001D36F4" w:rsidRDefault="00246A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1D36F4" w:rsidRDefault="00246A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essere capace di sviluppare collegamenti interdisciplinari</w:t>
            </w:r>
          </w:p>
          <w:p w:rsidR="001D36F4" w:rsidRDefault="00246A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migliorare le proprie competenze disciplinari e di mediazione/insegnamento della propria disciplina</w:t>
            </w:r>
          </w:p>
          <w:p w:rsidR="001D36F4" w:rsidRDefault="00246A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68" w:hanging="268"/>
              <w:jc w:val="both"/>
            </w:pPr>
            <w: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1D36F4">
        <w:trPr>
          <w:jc w:val="center"/>
        </w:trPr>
        <w:tc>
          <w:tcPr>
            <w:tcW w:w="1380" w:type="dxa"/>
            <w:vMerge/>
            <w:vAlign w:val="center"/>
          </w:tcPr>
          <w:p w:rsidR="001D36F4" w:rsidRDefault="001D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Area didattico -</w:t>
            </w:r>
          </w:p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metodologica</w:t>
            </w:r>
          </w:p>
        </w:tc>
        <w:tc>
          <w:tcPr>
            <w:tcW w:w="7200" w:type="dxa"/>
            <w:vAlign w:val="center"/>
          </w:tcPr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lastRenderedPageBreak/>
              <w:t xml:space="preserve">stabilire una proficua relazione con  i propri allievi favorendo un clima di </w:t>
            </w:r>
            <w:r>
              <w:lastRenderedPageBreak/>
              <w:t>classe positivo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rispettare i ritmi e le caratteristiche di apprendimento degli alunni riconoscendone le differenze individuali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presentare  i contenuti tenendo in considerazione  le preconoscenze degli allievi e utilizzando strategie di mediazione degli stessi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rendere trasparenti gli obiettivi e fissare criteri espliciti di successo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sviluppare strategie metodologiche differenziate ed inclusive valorizzando le differenze (sociali, etniche, di genere, di abilità…)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sfruttare gli errori come occasione di crescita e favorire lo  sviluppo  di pensiero critico e di autovalutazione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praticare tecniche di ascolto attivo nella mediazione didattica ed educativa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usare, a seconda delle finalità e dei contesti, strategie e strumenti diversi di valutazione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usare strumenti differenziati per osservare e gestire le dinamiche relazionali e i conflitti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68" w:hanging="268"/>
              <w:jc w:val="both"/>
            </w:pPr>
            <w:r>
              <w:t>utilizzare in modo competente gli strumenti multimediali</w:t>
            </w:r>
          </w:p>
        </w:tc>
      </w:tr>
      <w:tr w:rsidR="001D36F4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Area dell’organizzazione</w:t>
            </w:r>
          </w:p>
        </w:tc>
        <w:tc>
          <w:tcPr>
            <w:tcW w:w="7200" w:type="dxa"/>
            <w:vAlign w:val="center"/>
          </w:tcPr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contribuire agli aspetti organizzativi ed alle attività di non insegnamento che costituiscono parte integrante del piano dell’offerta formativa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collaborare e relazionarsi positivamente con tutto il personale presente nell’istituzione scolastica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 xml:space="preserve">istituire rapporti efficaci e corretti con le famiglie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ottemperare, dare riscontro e seguito alle decisioni collegiali in maniera collaborativa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collaborare e condividere con i colleghi il progetto formativo e la  pianificazione dell’intervento didattico ed educativo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jc w:val="both"/>
            </w:pPr>
            <w:r>
              <w:t>partecipare alla produzione del materiale didattico progettato e concordato nelle riunioni di dipartimento, di disciplina e di area</w:t>
            </w:r>
          </w:p>
        </w:tc>
      </w:tr>
      <w:tr w:rsidR="001D36F4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Area professionale (formazione)</w:t>
            </w:r>
          </w:p>
        </w:tc>
        <w:tc>
          <w:tcPr>
            <w:tcW w:w="7200" w:type="dxa"/>
            <w:vAlign w:val="center"/>
          </w:tcPr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 xml:space="preserve">avere piena consapevolezza del  proprio ruolo di educatore all’interno della scuola come comunità 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partecipare ai corsi di formazione deliberati dal Collegio dei Docenti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partecipare ai corsi esterni che il Collegio e le sue articolazioni hanno individuato come “strategici” e restituire successivamente ai colleghi nelle forme indicate dallo stesso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fare ricerca-azione in un confronto continuo tra la propria esperienza didattica, i contributi dei colleghi della scuola e della letteratura specialistica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1D36F4" w:rsidRDefault="00246A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jc w:val="both"/>
            </w:pPr>
            <w:r>
              <w:t>aggiornarsi sugli sviluppi culturali e metodologici della propria disciplina e della relativa didattica</w:t>
            </w:r>
          </w:p>
        </w:tc>
      </w:tr>
    </w:tbl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  <w:r>
        <w:lastRenderedPageBreak/>
        <w:t>b) Il docente in formazione e prova si impegna a raggiungere i suindicati obiettivi di sviluppo delle proprie competenze attraverso:</w:t>
      </w:r>
    </w:p>
    <w:p w:rsidR="001D36F4" w:rsidRDefault="00246A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  <w:r>
        <w:t>la proficua partecipazione alle attività formative proposte dall'Ufficio di Ambito Territoriale destinate ai docenti in periodo di formazione e prova;</w:t>
      </w:r>
    </w:p>
    <w:p w:rsidR="001D36F4" w:rsidRDefault="00246A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</w:pPr>
      <w:r>
        <w:t>la proficua partecipazione alle attività formative attivate da questa istituzione scolastica o dalle reti di scuole a cui essa partecipa;</w:t>
      </w:r>
    </w:p>
    <w:p w:rsidR="001D36F4" w:rsidRDefault="00246A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</w:pPr>
      <w:r>
        <w:t xml:space="preserve">l'utilizzo coerente delle risorse della Carta di cui all'art.1 comma 121 della Legge 13 luglio 2015, n. 107.  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c) Il Dirigente Scolastico avrà cura di informare il docente in formazione e prova circa le caratteristiche salienti del percorso formativo, gli obblighi di servizio e professionali connessi al periodo di prova, le modalità di svolgimento e di valutazione.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d) In particolare il Dirigente scolastico si impegna a fornire al docente in formazione e prova il Piano dell'Offerta Formativa e la documentazione relativa alle classi e ai corsi di insegnamento che lo coinvolgono.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1D36F4" w:rsidRDefault="00246A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e) Il Dirigente Scolastico assegna al docente in formazione e prova un collega esperto con funzioni di tutor, avente compiti di accompagnamento, consulenza e supervisione professionale. </w:t>
      </w: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0"/>
        <w:tblW w:w="977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1D36F4">
        <w:trPr>
          <w:trHeight w:val="940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IL DOCENTE</w:t>
            </w:r>
          </w:p>
          <w:p w:rsidR="001D36F4" w:rsidRDefault="001D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  <w:p w:rsidR="001D36F4" w:rsidRDefault="001D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  <w:p w:rsidR="001D36F4" w:rsidRDefault="001D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D36F4" w:rsidRDefault="00246A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IL DIRIGENTE SCOLASTICO</w:t>
            </w:r>
          </w:p>
          <w:p w:rsidR="001D36F4" w:rsidRDefault="001D3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1D36F4" w:rsidRDefault="001D3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</w:rPr>
      </w:pPr>
    </w:p>
    <w:p w:rsidR="001D36F4" w:rsidRPr="00246A71" w:rsidRDefault="003E4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>Alessandria della Rocca</w:t>
      </w:r>
      <w:r w:rsidR="00246A71" w:rsidRPr="00246A71">
        <w:rPr>
          <w:i/>
          <w:color w:val="000000"/>
          <w:sz w:val="24"/>
          <w:szCs w:val="24"/>
        </w:rPr>
        <w:t>, ………</w:t>
      </w:r>
      <w:r w:rsidR="00E35FEE" w:rsidRPr="00246A71">
        <w:rPr>
          <w:i/>
          <w:color w:val="000000"/>
          <w:sz w:val="24"/>
          <w:szCs w:val="24"/>
        </w:rPr>
        <w:t>/</w:t>
      </w:r>
      <w:r w:rsidR="00246A71" w:rsidRPr="00246A71">
        <w:rPr>
          <w:i/>
          <w:color w:val="000000"/>
          <w:sz w:val="24"/>
          <w:szCs w:val="24"/>
        </w:rPr>
        <w:t>………</w:t>
      </w:r>
      <w:r>
        <w:rPr>
          <w:i/>
          <w:color w:val="000000"/>
          <w:sz w:val="24"/>
          <w:szCs w:val="24"/>
        </w:rPr>
        <w:t>/2024</w:t>
      </w:r>
      <w:bookmarkStart w:id="1" w:name="_GoBack"/>
      <w:bookmarkEnd w:id="1"/>
    </w:p>
    <w:sectPr w:rsidR="001D36F4" w:rsidRPr="00246A71" w:rsidSect="00D3703E">
      <w:headerReference w:type="default" r:id="rId17"/>
      <w:pgSz w:w="11906" w:h="16838"/>
      <w:pgMar w:top="709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F11" w:rsidRDefault="004D0F11">
      <w:pPr>
        <w:spacing w:after="0" w:line="240" w:lineRule="auto"/>
      </w:pPr>
      <w:r>
        <w:separator/>
      </w:r>
    </w:p>
  </w:endnote>
  <w:endnote w:type="continuationSeparator" w:id="0">
    <w:p w:rsidR="004D0F11" w:rsidRDefault="004D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F11" w:rsidRDefault="004D0F11">
      <w:pPr>
        <w:spacing w:after="0" w:line="240" w:lineRule="auto"/>
      </w:pPr>
      <w:r>
        <w:separator/>
      </w:r>
    </w:p>
  </w:footnote>
  <w:footnote w:type="continuationSeparator" w:id="0">
    <w:p w:rsidR="004D0F11" w:rsidRDefault="004D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6F4" w:rsidRDefault="00246A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708" w:after="0" w:line="240" w:lineRule="auto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30DF"/>
    <w:multiLevelType w:val="multilevel"/>
    <w:tmpl w:val="23BE86E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1E1A75D5"/>
    <w:multiLevelType w:val="multilevel"/>
    <w:tmpl w:val="88ACC3B4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3CF3022F"/>
    <w:multiLevelType w:val="multilevel"/>
    <w:tmpl w:val="044C12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F4"/>
    <w:rsid w:val="001D36F4"/>
    <w:rsid w:val="00246A71"/>
    <w:rsid w:val="003E4D76"/>
    <w:rsid w:val="004D0F11"/>
    <w:rsid w:val="008A36FC"/>
    <w:rsid w:val="00A36045"/>
    <w:rsid w:val="00B40CBD"/>
    <w:rsid w:val="00D3703E"/>
    <w:rsid w:val="00DC2076"/>
    <w:rsid w:val="00E26897"/>
    <w:rsid w:val="00E3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D3703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D3703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icmanzoniadr.edu.i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agic812006@pec.istruzione.it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agic812006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 Picone</dc:creator>
  <cp:lastModifiedBy>Franca Picone</cp:lastModifiedBy>
  <cp:revision>4</cp:revision>
  <dcterms:created xsi:type="dcterms:W3CDTF">2024-11-05T10:39:00Z</dcterms:created>
  <dcterms:modified xsi:type="dcterms:W3CDTF">2024-11-05T11:07:00Z</dcterms:modified>
</cp:coreProperties>
</file>